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3"/>
        <w:gridCol w:w="1344"/>
        <w:gridCol w:w="523"/>
        <w:gridCol w:w="821"/>
        <w:gridCol w:w="2688"/>
        <w:gridCol w:w="1930"/>
      </w:tblGrid>
      <w:tr w:rsidR="002D7DB7" w:rsidRPr="006B2A06" w:rsidTr="006B2A06">
        <w:trPr>
          <w:trHeight w:hRule="exact" w:val="1575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7DB7" w:rsidRPr="004448F8" w:rsidRDefault="002D7DB7" w:rsidP="005F6632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*32. Name and address of inviting company/</w:t>
            </w:r>
            <w:proofErr w:type="spellStart"/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2D7DB7" w:rsidRPr="00750030" w:rsidRDefault="002D7DB7" w:rsidP="005F6632">
            <w:pPr>
              <w:shd w:val="clear" w:color="auto" w:fill="FFFFFF"/>
              <w:rPr>
                <w:b/>
                <w:lang w:val="en-US"/>
              </w:rPr>
            </w:pPr>
            <w:r w:rsidRPr="00921B70">
              <w:rPr>
                <w:b/>
                <w:sz w:val="18"/>
                <w:szCs w:val="18"/>
                <w:lang w:val="el-GR"/>
              </w:rPr>
              <w:t>LEISURE 1ST LTD</w:t>
            </w:r>
            <w:r>
              <w:rPr>
                <w:b/>
                <w:lang w:val="en-US"/>
              </w:rPr>
              <w:t xml:space="preserve"> </w:t>
            </w:r>
          </w:p>
          <w:p w:rsidR="002D7DB7" w:rsidRPr="00486220" w:rsidRDefault="002D7DB7" w:rsidP="005F6632">
            <w:pPr>
              <w:shd w:val="clear" w:color="auto" w:fill="FFFFFF"/>
              <w:rPr>
                <w:b/>
                <w:sz w:val="18"/>
                <w:szCs w:val="18"/>
                <w:lang w:val="es-ES"/>
              </w:rPr>
            </w:pPr>
            <w:r w:rsidRPr="009F2954">
              <w:rPr>
                <w:b/>
                <w:sz w:val="18"/>
                <w:szCs w:val="18"/>
                <w:lang w:val="en-US"/>
              </w:rPr>
              <w:t>178/180, TOURIST STR., BUGIBBA SPB 1027, MALTA</w:t>
            </w:r>
          </w:p>
          <w:p w:rsidR="002D7DB7" w:rsidRDefault="002D7DB7" w:rsidP="005F6632">
            <w:pPr>
              <w:shd w:val="clear" w:color="auto" w:fill="FFFFFF"/>
              <w:rPr>
                <w:b/>
                <w:lang w:val="es-ES"/>
              </w:rPr>
            </w:pPr>
          </w:p>
          <w:p w:rsidR="002D7DB7" w:rsidRPr="00C60879" w:rsidRDefault="002D7DB7" w:rsidP="005F6632">
            <w:pPr>
              <w:rPr>
                <w:b/>
                <w:lang w:val="en-US"/>
              </w:rPr>
            </w:pPr>
            <w:r w:rsidRPr="00C60879">
              <w:rPr>
                <w:b/>
                <w:lang w:val="en-US"/>
              </w:rPr>
              <w:t>TRAVEL PROFESSIONAL GROUP</w:t>
            </w:r>
          </w:p>
          <w:p w:rsidR="002D7DB7" w:rsidRPr="009A0EEF" w:rsidRDefault="002D7DB7" w:rsidP="005F6632">
            <w:pPr>
              <w:rPr>
                <w:lang w:val="en-US"/>
              </w:rPr>
            </w:pPr>
            <w:proofErr w:type="spellStart"/>
            <w:r w:rsidRPr="00C60879">
              <w:rPr>
                <w:b/>
                <w:lang w:val="en-US"/>
              </w:rPr>
              <w:t>Krasnoarmeyskaya</w:t>
            </w:r>
            <w:proofErr w:type="spellEnd"/>
            <w:r w:rsidRPr="00C60879">
              <w:rPr>
                <w:b/>
                <w:lang w:val="en-US"/>
              </w:rPr>
              <w:t xml:space="preserve"> str., 34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7DB7" w:rsidRPr="004448F8" w:rsidRDefault="002D7DB7" w:rsidP="00257EC7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DB7" w:rsidRPr="004448F8" w:rsidRDefault="002D7DB7" w:rsidP="00257EC7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DB7" w:rsidRPr="004448F8" w:rsidRDefault="002D7DB7" w:rsidP="005F6632">
            <w:pPr>
              <w:shd w:val="clear" w:color="auto" w:fill="FFFFFF"/>
              <w:spacing w:line="187" w:lineRule="exact"/>
              <w:ind w:right="955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Telephone and telefax of company/</w:t>
            </w:r>
            <w:proofErr w:type="spellStart"/>
            <w:r w:rsidRPr="004448F8">
              <w:rPr>
                <w:color w:val="000000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2D7DB7" w:rsidRDefault="002D7DB7" w:rsidP="005F6632">
            <w:pPr>
              <w:shd w:val="clear" w:color="auto" w:fill="FFFFFF"/>
              <w:spacing w:line="182" w:lineRule="exact"/>
              <w:rPr>
                <w:lang w:val="en-US"/>
              </w:rPr>
            </w:pPr>
          </w:p>
          <w:p w:rsidR="002D7DB7" w:rsidRPr="002645BE" w:rsidRDefault="002D7DB7" w:rsidP="005F6632">
            <w:pPr>
              <w:shd w:val="clear" w:color="auto" w:fill="FFFFFF"/>
              <w:spacing w:line="182" w:lineRule="exact"/>
              <w:rPr>
                <w:b/>
                <w:color w:val="000000"/>
                <w:sz w:val="16"/>
                <w:szCs w:val="16"/>
                <w:lang w:val="en-US"/>
              </w:rPr>
            </w:pPr>
            <w:r w:rsidRPr="002645BE">
              <w:rPr>
                <w:b/>
                <w:sz w:val="16"/>
                <w:szCs w:val="16"/>
                <w:lang w:val="el-GR"/>
              </w:rPr>
              <w:t>Tel: +35621570555                                   +35621570557</w:t>
            </w:r>
          </w:p>
          <w:p w:rsidR="002D7DB7" w:rsidRPr="00BB0E1A" w:rsidRDefault="002D7DB7" w:rsidP="005F6632">
            <w:pPr>
              <w:rPr>
                <w:b/>
                <w:sz w:val="16"/>
                <w:szCs w:val="16"/>
                <w:lang w:val="en-US"/>
              </w:rPr>
            </w:pPr>
            <w:r w:rsidRPr="00BB0E1A">
              <w:rPr>
                <w:b/>
                <w:sz w:val="16"/>
                <w:szCs w:val="16"/>
                <w:lang w:val="en-US"/>
              </w:rPr>
              <w:t xml:space="preserve">Fax: +35621573478 </w:t>
            </w:r>
          </w:p>
          <w:p w:rsidR="002D7DB7" w:rsidRPr="004448F8" w:rsidRDefault="002D7DB7" w:rsidP="005F6632">
            <w:pPr>
              <w:rPr>
                <w:sz w:val="18"/>
                <w:szCs w:val="18"/>
                <w:lang w:val="en-US"/>
              </w:rPr>
            </w:pPr>
          </w:p>
          <w:p w:rsidR="002D7DB7" w:rsidRPr="00E21C70" w:rsidRDefault="002D7DB7" w:rsidP="005F6632">
            <w:pPr>
              <w:rPr>
                <w:sz w:val="24"/>
                <w:szCs w:val="24"/>
                <w:lang w:val="en-US"/>
              </w:rPr>
            </w:pPr>
            <w:r w:rsidRPr="004448F8">
              <w:rPr>
                <w:b/>
                <w:color w:val="000000"/>
                <w:sz w:val="16"/>
                <w:szCs w:val="16"/>
                <w:lang w:val="en-US"/>
              </w:rPr>
              <w:t>Tel.:+38 044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 545-44-44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7DB7" w:rsidRPr="004448F8" w:rsidRDefault="002D7DB7" w:rsidP="00257EC7">
            <w:pPr>
              <w:shd w:val="clear" w:color="auto" w:fill="FFFFFF"/>
              <w:rPr>
                <w:lang w:val="en-US"/>
              </w:rPr>
            </w:pPr>
          </w:p>
        </w:tc>
      </w:tr>
      <w:tr w:rsidR="00BA2A71" w:rsidRPr="006B2A06" w:rsidTr="006B2A06">
        <w:trPr>
          <w:trHeight w:hRule="exact" w:val="1121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Surname, first name, address, telephone, telefax, and e-mail address of contact person in company/</w:t>
            </w:r>
            <w:proofErr w:type="spellStart"/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BA2A71" w:rsidRPr="006B2A06" w:rsidRDefault="00BA2A71" w:rsidP="00257EC7">
            <w:pPr>
              <w:rPr>
                <w:b/>
                <w:sz w:val="16"/>
                <w:szCs w:val="16"/>
                <w:lang w:val="en-US"/>
              </w:rPr>
            </w:pPr>
          </w:p>
          <w:p w:rsidR="006B2A06" w:rsidRPr="006B2A06" w:rsidRDefault="006B2A06" w:rsidP="006B2A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rPr>
                <w:b/>
                <w:sz w:val="16"/>
                <w:szCs w:val="16"/>
                <w:lang w:val="en-US"/>
              </w:rPr>
            </w:pPr>
            <w:r w:rsidRPr="006B2A06">
              <w:rPr>
                <w:b/>
                <w:sz w:val="16"/>
                <w:szCs w:val="16"/>
                <w:lang w:val="en-US"/>
              </w:rPr>
              <w:t>KENNETH DEBONO</w:t>
            </w:r>
          </w:p>
          <w:p w:rsidR="006B2A06" w:rsidRDefault="006B2A06" w:rsidP="00257EC7">
            <w:pPr>
              <w:rPr>
                <w:b/>
                <w:sz w:val="16"/>
                <w:szCs w:val="16"/>
                <w:lang w:val="en-US"/>
              </w:rPr>
            </w:pPr>
          </w:p>
          <w:p w:rsidR="00BA2A71" w:rsidRPr="00DE456B" w:rsidRDefault="00BA2A71" w:rsidP="00257EC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ANNA MESIATS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</w:tc>
      </w:tr>
      <w:tr w:rsidR="00BA2A71" w:rsidRPr="00CF04DD" w:rsidTr="00257EC7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*33. Cost of travelling and living during the applicant's stay is covered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</w:tc>
      </w:tr>
      <w:tr w:rsidR="00BA2A71" w:rsidRPr="00CF04DD" w:rsidTr="00257EC7">
        <w:trPr>
          <w:trHeight w:hRule="exact" w:val="1983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tabs>
                <w:tab w:val="left" w:pos="288"/>
              </w:tabs>
              <w:ind w:left="34"/>
              <w:rPr>
                <w:b/>
                <w:u w:val="single"/>
                <w:lang w:val="en-US"/>
              </w:rPr>
            </w:pP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054A">
              <w:rPr>
                <w:b/>
                <w:color w:val="000000"/>
                <w:u w:val="single"/>
                <w:lang w:val="en-US"/>
              </w:rPr>
              <w:tab/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by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the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applicant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himself/herself</w:t>
            </w:r>
          </w:p>
          <w:p w:rsidR="00BA2A71" w:rsidRPr="004448F8" w:rsidRDefault="00BA2A71" w:rsidP="00257EC7">
            <w:pPr>
              <w:shd w:val="clear" w:color="auto" w:fill="FFFFFF"/>
              <w:ind w:left="3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BA2A71" w:rsidRPr="00613499" w:rsidRDefault="00BA2A71" w:rsidP="00257EC7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3499">
              <w:rPr>
                <w:b/>
                <w:color w:val="000000"/>
                <w:u w:val="single"/>
                <w:lang w:val="en-US"/>
              </w:rPr>
              <w:tab/>
            </w: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Cash</w:t>
            </w:r>
          </w:p>
          <w:p w:rsidR="00BA2A71" w:rsidRPr="002E11D9" w:rsidRDefault="00BA2A71" w:rsidP="00257EC7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lang w:val="en-US"/>
              </w:rPr>
            </w:pPr>
            <w:r w:rsidRPr="002E11D9">
              <w:rPr>
                <w:color w:val="000000"/>
                <w:sz w:val="16"/>
                <w:szCs w:val="16"/>
                <w:lang w:val="en-US"/>
              </w:rPr>
              <w:t>□</w:t>
            </w:r>
            <w:r w:rsidRPr="002E11D9">
              <w:rPr>
                <w:color w:val="000000"/>
                <w:lang w:val="en-US"/>
              </w:rPr>
              <w:tab/>
            </w:r>
            <w:proofErr w:type="spellStart"/>
            <w:r w:rsidRPr="002E11D9">
              <w:rPr>
                <w:color w:val="000000"/>
                <w:sz w:val="16"/>
                <w:szCs w:val="16"/>
                <w:lang w:val="en-US"/>
              </w:rPr>
              <w:t>Traveller's</w:t>
            </w:r>
            <w:proofErr w:type="spellEnd"/>
            <w:r w:rsidRPr="002E11D9">
              <w:rPr>
                <w:color w:val="000000"/>
                <w:lang w:val="en-US"/>
              </w:rPr>
              <w:t xml:space="preserve"> </w:t>
            </w:r>
            <w:proofErr w:type="spellStart"/>
            <w:r w:rsidRPr="002E11D9">
              <w:rPr>
                <w:color w:val="000000"/>
                <w:sz w:val="16"/>
                <w:szCs w:val="16"/>
                <w:lang w:val="en-US"/>
              </w:rPr>
              <w:t>cheques</w:t>
            </w:r>
            <w:proofErr w:type="spellEnd"/>
          </w:p>
          <w:p w:rsidR="00BA2A71" w:rsidRPr="002E11D9" w:rsidRDefault="00BA2A71" w:rsidP="00257EC7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2E11D9">
              <w:rPr>
                <w:b/>
                <w:color w:val="000000"/>
                <w:u w:val="single"/>
                <w:lang w:val="en-US"/>
              </w:rPr>
              <w:tab/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Credit</w:t>
            </w:r>
            <w:r w:rsidRPr="002E11D9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card</w:t>
            </w:r>
          </w:p>
          <w:p w:rsidR="00BA2A71" w:rsidRPr="007B3AD0" w:rsidRDefault="00BA2A71" w:rsidP="00257EC7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accommodation</w:t>
            </w:r>
          </w:p>
          <w:p w:rsidR="00BA2A71" w:rsidRPr="00325F33" w:rsidRDefault="00BA2A71" w:rsidP="00257EC7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transport</w:t>
            </w:r>
          </w:p>
        </w:tc>
        <w:tc>
          <w:tcPr>
            <w:tcW w:w="4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 w:right="302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by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sponsor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(host,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company,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organization),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please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specify</w:t>
            </w: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referred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field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32</w:t>
            </w: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  <w:p w:rsidR="00BA2A71" w:rsidRPr="004448F8" w:rsidRDefault="00BA2A71" w:rsidP="00257EC7">
            <w:pPr>
              <w:shd w:val="clear" w:color="auto" w:fill="FFFFFF"/>
              <w:ind w:left="120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Cash</w:t>
            </w: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Accommodation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provided</w:t>
            </w: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All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expenses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covered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during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the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stay</w:t>
            </w: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Pre-paid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transport</w:t>
            </w: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</w:tc>
      </w:tr>
      <w:tr w:rsidR="00BA2A71" w:rsidRPr="00CF04DD" w:rsidTr="00257EC7">
        <w:trPr>
          <w:trHeight w:hRule="exact" w:val="839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34. Personal data of the family member who is an EU, EEA or CH citizen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</w:tc>
      </w:tr>
      <w:tr w:rsidR="00BA2A71" w:rsidRPr="004448F8" w:rsidTr="00257EC7">
        <w:trPr>
          <w:trHeight w:hRule="exact" w:val="1118"/>
        </w:trPr>
        <w:tc>
          <w:tcPr>
            <w:tcW w:w="5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</w:p>
          <w:p w:rsidR="00BA2A71" w:rsidRPr="004448F8" w:rsidRDefault="00BA2A71" w:rsidP="00257EC7">
            <w:pPr>
              <w:shd w:val="clear" w:color="auto" w:fill="FFFFFF"/>
            </w:pPr>
          </w:p>
        </w:tc>
      </w:tr>
      <w:tr w:rsidR="00BA2A71" w:rsidRPr="00CF04DD" w:rsidTr="00257EC7">
        <w:trPr>
          <w:trHeight w:hRule="exact" w:val="111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Number of travel document or ID card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</w:tc>
      </w:tr>
      <w:tr w:rsidR="00BA2A71" w:rsidRPr="00CF04DD" w:rsidTr="00257EC7">
        <w:trPr>
          <w:trHeight w:hRule="exact" w:val="926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 xml:space="preserve">35. Family relationship with an EU, EEA or CH citizen </w:t>
            </w:r>
            <w:r>
              <w:rPr>
                <w:color w:val="000000"/>
                <w:sz w:val="16"/>
                <w:szCs w:val="16"/>
                <w:lang w:val="en-US"/>
              </w:rPr>
              <w:t>□ spouse ……………..□ child ……□ grandchild ………………□ dependent ascendant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  <w:p w:rsidR="00BA2A71" w:rsidRPr="004448F8" w:rsidRDefault="00BA2A71" w:rsidP="00257EC7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</w:tc>
      </w:tr>
      <w:tr w:rsidR="00BA2A71" w:rsidRPr="00CF04DD" w:rsidTr="00257EC7">
        <w:trPr>
          <w:trHeight w:hRule="exact" w:val="1483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5D7BD2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36. Place and date</w:t>
            </w:r>
          </w:p>
          <w:p w:rsidR="00BA2A71" w:rsidRPr="004B6BB6" w:rsidRDefault="00BA2A71" w:rsidP="00257EC7">
            <w:pPr>
              <w:rPr>
                <w:lang w:val="en-US"/>
              </w:rPr>
            </w:pPr>
          </w:p>
          <w:p w:rsidR="00BA2A71" w:rsidRPr="004448F8" w:rsidRDefault="00BA2A71" w:rsidP="00257EC7">
            <w:pPr>
              <w:rPr>
                <w:b/>
                <w:lang w:val="en-US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37. Signature (for minors, signature of parental </w:t>
            </w:r>
            <w:r w:rsidRPr="004448F8">
              <w:rPr>
                <w:color w:val="000000"/>
                <w:sz w:val="16"/>
                <w:szCs w:val="16"/>
                <w:lang w:val="en-US"/>
              </w:rPr>
              <w:t>authority/legal guardian)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  <w:p w:rsidR="00BA2A71" w:rsidRPr="004448F8" w:rsidRDefault="00BA2A71" w:rsidP="00257EC7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</w:tc>
      </w:tr>
      <w:tr w:rsidR="00BA2A71" w:rsidRPr="00CF04DD" w:rsidTr="00257EC7">
        <w:trPr>
          <w:trHeight w:hRule="exact" w:val="562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b/>
                <w:bCs/>
                <w:color w:val="000000"/>
                <w:sz w:val="16"/>
                <w:szCs w:val="16"/>
                <w:lang w:val="en-US"/>
              </w:rPr>
              <w:t>I am aware that the visa fee is not refunded if the visa is refused.</w:t>
            </w:r>
          </w:p>
        </w:tc>
      </w:tr>
      <w:tr w:rsidR="00BA2A71" w:rsidRPr="00CF04DD" w:rsidTr="00257EC7">
        <w:trPr>
          <w:trHeight w:hRule="exact" w:val="1301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Applicable in case a multiple-entry visa is applied for (cf. field no 24):</w:t>
            </w:r>
          </w:p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I am aware of the need to have an adequate travel medical insurance for my first stay and any subsequent visits to the territory of Member States.</w:t>
            </w:r>
          </w:p>
        </w:tc>
      </w:tr>
    </w:tbl>
    <w:p w:rsidR="00BA2A71" w:rsidRPr="00886170" w:rsidRDefault="00BA2A71" w:rsidP="00BA2A71">
      <w:pPr>
        <w:rPr>
          <w:lang w:val="en-US"/>
        </w:rPr>
        <w:sectPr w:rsidR="00BA2A71" w:rsidRPr="00886170" w:rsidSect="00A71387">
          <w:pgSz w:w="11899" w:h="16838"/>
          <w:pgMar w:top="567" w:right="567" w:bottom="567" w:left="1134" w:header="720" w:footer="720" w:gutter="0"/>
          <w:cols w:space="60"/>
          <w:noEndnote/>
        </w:sect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5244"/>
      </w:tblGrid>
      <w:tr w:rsidR="00BA2A71" w:rsidRPr="00CF04DD" w:rsidTr="00BA2A71">
        <w:trPr>
          <w:trHeight w:hRule="exact" w:val="485"/>
          <w:jc w:val="center"/>
        </w:trPr>
        <w:tc>
          <w:tcPr>
            <w:tcW w:w="10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lastRenderedPageBreak/>
              <w:t>I am aware of and consent to the following: the collection of the data required by this application form</w:t>
            </w:r>
          </w:p>
        </w:tc>
      </w:tr>
      <w:tr w:rsidR="00BA2A71" w:rsidRPr="00CF04DD" w:rsidTr="00BA2A71">
        <w:trPr>
          <w:trHeight w:hRule="exact" w:val="283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and the taking of my photograph and, if applicable, the taking of fingerprints, are mandatory for the</w:t>
            </w:r>
          </w:p>
        </w:tc>
      </w:tr>
      <w:tr w:rsidR="00BA2A71" w:rsidRPr="00CF04DD" w:rsidTr="00BA2A71">
        <w:trPr>
          <w:trHeight w:hRule="exact" w:val="269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examination of the visa application; and any personal data concerning me which appear on the visa</w:t>
            </w:r>
          </w:p>
        </w:tc>
      </w:tr>
      <w:tr w:rsidR="00BA2A71" w:rsidRPr="00CF04DD" w:rsidTr="00BA2A71">
        <w:trPr>
          <w:trHeight w:hRule="exact" w:val="27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application form, as well as my fingerprints and my photograph will be supplied to the relevant</w:t>
            </w:r>
          </w:p>
        </w:tc>
      </w:tr>
      <w:tr w:rsidR="00BA2A71" w:rsidRPr="00CF04DD" w:rsidTr="00BA2A71">
        <w:trPr>
          <w:trHeight w:hRule="exact" w:val="27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authorities of the Member States and processed by those authorities, for the purposes of a decision on</w:t>
            </w:r>
          </w:p>
        </w:tc>
      </w:tr>
      <w:tr w:rsidR="00BA2A71" w:rsidRPr="004448F8" w:rsidTr="00BA2A71">
        <w:trPr>
          <w:trHeight w:hRule="exact" w:val="41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my visa application.</w:t>
            </w:r>
          </w:p>
        </w:tc>
      </w:tr>
      <w:tr w:rsidR="00BA2A71" w:rsidRPr="00CF04DD" w:rsidTr="00BA2A71">
        <w:trPr>
          <w:trHeight w:hRule="exact" w:val="40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Such data as well as data concerning the decision taken on my application or a decision whether to</w:t>
            </w:r>
          </w:p>
        </w:tc>
      </w:tr>
      <w:tr w:rsidR="00BA2A71" w:rsidRPr="00CF04DD" w:rsidTr="00BA2A71">
        <w:trPr>
          <w:trHeight w:hRule="exact" w:val="283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annul, revoke or extend a visa issued will be entered into, and stored in the Visa Information System</w:t>
            </w:r>
          </w:p>
        </w:tc>
      </w:tr>
      <w:tr w:rsidR="00BA2A71" w:rsidRPr="00CF04DD" w:rsidTr="00BA2A71">
        <w:trPr>
          <w:trHeight w:hRule="exact" w:val="269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(VIS)</w:t>
            </w:r>
            <w:r w:rsidRPr="004448F8">
              <w:rPr>
                <w:color w:val="000000"/>
                <w:spacing w:val="-1"/>
                <w:sz w:val="24"/>
                <w:szCs w:val="24"/>
                <w:vertAlign w:val="superscript"/>
                <w:lang w:val="en-US"/>
              </w:rPr>
              <w:t>1</w:t>
            </w: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for a maximum period of five years, during which it will be accessible to the visa authorities and</w:t>
            </w:r>
          </w:p>
        </w:tc>
      </w:tr>
      <w:tr w:rsidR="00BA2A71" w:rsidRPr="00CF04DD" w:rsidTr="00BA2A71">
        <w:trPr>
          <w:trHeight w:hRule="exact" w:val="27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authorities competent for carrying out checks on visas at external borders and within the Member</w:t>
            </w:r>
          </w:p>
        </w:tc>
      </w:tr>
      <w:tr w:rsidR="00BA2A71" w:rsidRPr="00CF04DD" w:rsidTr="00BA2A71">
        <w:trPr>
          <w:trHeight w:hRule="exact" w:val="283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States, immigration and asylum authorities in the Member States for the purposes of verifying whether</w:t>
            </w:r>
          </w:p>
        </w:tc>
      </w:tr>
      <w:tr w:rsidR="00BA2A71" w:rsidRPr="00CF04DD" w:rsidTr="00BA2A71">
        <w:trPr>
          <w:trHeight w:hRule="exact" w:val="269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conditions for the legal entry into, stay and residence on the territory of the Member States are</w:t>
            </w:r>
          </w:p>
        </w:tc>
      </w:tr>
      <w:tr w:rsidR="00BA2A71" w:rsidRPr="00CF04DD" w:rsidTr="00BA2A71">
        <w:trPr>
          <w:trHeight w:hRule="exact" w:val="28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fulfilled, of identifying persons who do not or who no longer fulfil these conditions, of examining an</w:t>
            </w:r>
          </w:p>
        </w:tc>
      </w:tr>
      <w:tr w:rsidR="00BA2A71" w:rsidRPr="004448F8" w:rsidTr="00BA2A71">
        <w:trPr>
          <w:trHeight w:hRule="exact" w:val="269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asylum application and of determining responsibility for such examination. Under certain conditions</w:t>
            </w:r>
          </w:p>
        </w:tc>
      </w:tr>
      <w:tr w:rsidR="00BA2A71" w:rsidRPr="00CF04DD" w:rsidTr="00BA2A71">
        <w:trPr>
          <w:trHeight w:hRule="exact" w:val="27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data will be also available to designated authorities of the Member States and to Europol for the</w:t>
            </w:r>
          </w:p>
        </w:tc>
      </w:tr>
      <w:tr w:rsidR="00BA2A71" w:rsidRPr="00CF04DD" w:rsidTr="00BA2A71">
        <w:trPr>
          <w:trHeight w:hRule="exact" w:val="27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purpose of the prevention, detection and investigation of terrorist offences and of other serious criminal</w:t>
            </w:r>
          </w:p>
        </w:tc>
      </w:tr>
      <w:tr w:rsidR="00BA2A71" w:rsidRPr="00CF04DD" w:rsidTr="00BA2A71">
        <w:trPr>
          <w:trHeight w:hRule="exact" w:val="283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offences. In Spain, the authority responsible for processing the data is the consular post at which the</w:t>
            </w:r>
          </w:p>
        </w:tc>
      </w:tr>
      <w:tr w:rsidR="00BA2A71" w:rsidRPr="004448F8" w:rsidTr="00BA2A71">
        <w:trPr>
          <w:trHeight w:hRule="exact" w:val="41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visa was applied for.</w:t>
            </w:r>
          </w:p>
        </w:tc>
      </w:tr>
      <w:tr w:rsidR="00BA2A71" w:rsidRPr="00CF04DD" w:rsidTr="00BA2A71">
        <w:trPr>
          <w:trHeight w:hRule="exact" w:val="39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I am aware that I have the right to obtain in any of the Member States notification of the data relating to</w:t>
            </w:r>
          </w:p>
        </w:tc>
      </w:tr>
      <w:tr w:rsidR="00BA2A71" w:rsidRPr="00CF04DD" w:rsidTr="00BA2A71">
        <w:trPr>
          <w:trHeight w:hRule="exact" w:val="29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me recorded in the VIS and of the Member State which transmitted the data, and to request that data</w:t>
            </w:r>
          </w:p>
        </w:tc>
      </w:tr>
      <w:tr w:rsidR="00BA2A71" w:rsidRPr="00CF04DD" w:rsidTr="00BA2A71">
        <w:trPr>
          <w:trHeight w:hRule="exact" w:val="269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relating to me which are inaccurate be corrected and that data relating to me processed unlawfully be</w:t>
            </w:r>
          </w:p>
        </w:tc>
      </w:tr>
      <w:tr w:rsidR="00BA2A71" w:rsidRPr="00CF04DD" w:rsidTr="00BA2A71">
        <w:trPr>
          <w:trHeight w:hRule="exact" w:val="283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deleted. At my express request, the authority examining my application will inform me of the manner</w:t>
            </w:r>
          </w:p>
        </w:tc>
      </w:tr>
      <w:tr w:rsidR="00BA2A71" w:rsidRPr="00CF04DD" w:rsidTr="00BA2A71">
        <w:trPr>
          <w:trHeight w:hRule="exact" w:val="26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in which I may exercise my right to check the personal data concerning me and have them corrected or</w:t>
            </w:r>
          </w:p>
        </w:tc>
      </w:tr>
      <w:tr w:rsidR="00BA2A71" w:rsidRPr="004448F8" w:rsidTr="00BA2A71">
        <w:trPr>
          <w:trHeight w:hRule="exact" w:val="27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deleted, including the related remedies according to the national law of the State concerned. The</w:t>
            </w:r>
          </w:p>
        </w:tc>
      </w:tr>
      <w:tr w:rsidR="00BA2A71" w:rsidRPr="00CF04DD" w:rsidTr="00BA2A71">
        <w:trPr>
          <w:trHeight w:hRule="exact" w:val="283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 xml:space="preserve">national supervisory authority of that Member State [in the Spanish case, the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Agencia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Espaсola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de</w:t>
            </w:r>
          </w:p>
        </w:tc>
      </w:tr>
      <w:tr w:rsidR="00BA2A71" w:rsidRPr="00CF04DD" w:rsidTr="00BA2A71">
        <w:trPr>
          <w:trHeight w:hRule="exact" w:val="27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Protecciуn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Datos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calle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Jorge Juan 6, 28001 - Madrid (Spain) – </w:t>
            </w:r>
            <w:hyperlink r:id="rId5" w:history="1">
              <w:r>
                <w:rPr>
                  <w:color w:val="0066CC"/>
                  <w:sz w:val="24"/>
                  <w:szCs w:val="24"/>
                  <w:u w:val="single"/>
                  <w:lang w:val="en-US"/>
                </w:rPr>
                <w:t>www.agpd.es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>] will hear claims</w:t>
            </w:r>
          </w:p>
        </w:tc>
      </w:tr>
      <w:tr w:rsidR="00BA2A71" w:rsidRPr="00CF04DD" w:rsidTr="00BA2A71">
        <w:trPr>
          <w:trHeight w:hRule="exact" w:val="418"/>
          <w:jc w:val="center"/>
        </w:trPr>
        <w:tc>
          <w:tcPr>
            <w:tcW w:w="10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concerning the protection of personal data.</w:t>
            </w:r>
          </w:p>
        </w:tc>
      </w:tr>
      <w:tr w:rsidR="00BA2A71" w:rsidRPr="004448F8" w:rsidTr="00BA2A71">
        <w:trPr>
          <w:trHeight w:hRule="exact" w:val="40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declare that to the best of my knowledge all particulars supplied by me are correct and complete. I am</w:t>
            </w:r>
          </w:p>
        </w:tc>
      </w:tr>
      <w:tr w:rsidR="00BA2A71" w:rsidRPr="00CF04DD" w:rsidTr="00BA2A71">
        <w:trPr>
          <w:trHeight w:hRule="exact" w:val="27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aware that any false statements will lead to my application being rejected or to the annulment of a visa</w:t>
            </w:r>
          </w:p>
        </w:tc>
      </w:tr>
      <w:tr w:rsidR="00BA2A71" w:rsidRPr="00CF04DD" w:rsidTr="00BA2A71">
        <w:trPr>
          <w:trHeight w:hRule="exact" w:val="269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already granted and may also render me liable to prosecution under the law of the Member State which</w:t>
            </w:r>
          </w:p>
        </w:tc>
      </w:tr>
      <w:tr w:rsidR="00BA2A71" w:rsidRPr="004448F8" w:rsidTr="00BA2A71">
        <w:trPr>
          <w:trHeight w:hRule="exact" w:val="422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deals with the application.</w:t>
            </w:r>
          </w:p>
        </w:tc>
      </w:tr>
      <w:tr w:rsidR="00BA2A71" w:rsidRPr="004448F8" w:rsidTr="00BA2A71">
        <w:trPr>
          <w:trHeight w:hRule="exact" w:val="40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undertake to leave the territory of the Member States before the expiry of the visa, if granted. I have</w:t>
            </w:r>
          </w:p>
        </w:tc>
      </w:tr>
      <w:tr w:rsidR="00BA2A71" w:rsidRPr="00CF04DD" w:rsidTr="00BA2A71">
        <w:trPr>
          <w:trHeight w:hRule="exact" w:val="27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been informed that possession of a visa is only one of the prerequisites for entry into the European</w:t>
            </w:r>
          </w:p>
        </w:tc>
      </w:tr>
      <w:tr w:rsidR="00BA2A71" w:rsidRPr="00CF04DD" w:rsidTr="00BA2A71">
        <w:trPr>
          <w:trHeight w:hRule="exact" w:val="27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territory of the Member States. The mere fact that a visa has been granted to me does not mean that I</w:t>
            </w:r>
          </w:p>
        </w:tc>
      </w:tr>
      <w:tr w:rsidR="00BA2A71" w:rsidRPr="00CF04DD" w:rsidTr="00BA2A71">
        <w:trPr>
          <w:trHeight w:hRule="exact" w:val="27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will be entitled to compensation if I fail to comply with the relevant provisions of Article 5(1) of</w:t>
            </w:r>
          </w:p>
        </w:tc>
      </w:tr>
      <w:tr w:rsidR="00BA2A71" w:rsidRPr="004448F8" w:rsidTr="00BA2A71">
        <w:trPr>
          <w:trHeight w:hRule="exact" w:val="27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Regulation (EC) No 562/2006 (Schengen Borders Code) and I am therefore refused entry. The</w:t>
            </w:r>
          </w:p>
        </w:tc>
      </w:tr>
      <w:tr w:rsidR="00BA2A71" w:rsidRPr="00CF04DD" w:rsidTr="00BA2A71">
        <w:trPr>
          <w:trHeight w:hRule="exact" w:val="451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prerequisites for entry will be checked again on entry into the European territory of the Member States.</w:t>
            </w:r>
          </w:p>
        </w:tc>
      </w:tr>
      <w:tr w:rsidR="00BA2A71" w:rsidRPr="00CF04DD" w:rsidTr="00BA2A71">
        <w:trPr>
          <w:trHeight w:hRule="exact" w:val="2035"/>
          <w:jc w:val="center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B93F3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Place and date</w:t>
            </w:r>
          </w:p>
          <w:p w:rsidR="00BA2A71" w:rsidRPr="00B93F38" w:rsidRDefault="00BA2A71" w:rsidP="00257EC7">
            <w:pPr>
              <w:rPr>
                <w:lang w:val="en-US"/>
              </w:rPr>
            </w:pPr>
          </w:p>
          <w:p w:rsidR="00BA2A71" w:rsidRPr="00B93F38" w:rsidRDefault="00BA2A71" w:rsidP="00257EC7">
            <w:pPr>
              <w:rPr>
                <w:b/>
                <w:lang w:val="en-US"/>
              </w:rPr>
            </w:pPr>
          </w:p>
          <w:p w:rsidR="00BA2A71" w:rsidRPr="004B6BB6" w:rsidRDefault="00BA2A71" w:rsidP="00257EC7">
            <w:pPr>
              <w:rPr>
                <w:lang w:val="en-US"/>
              </w:rPr>
            </w:pPr>
            <w:bookmarkStart w:id="0" w:name="_GoBack"/>
            <w:bookmarkEnd w:id="0"/>
          </w:p>
          <w:p w:rsidR="00BA2A71" w:rsidRPr="004448F8" w:rsidRDefault="00BA2A71" w:rsidP="00257EC7">
            <w:pPr>
              <w:tabs>
                <w:tab w:val="left" w:pos="1377"/>
              </w:tabs>
              <w:rPr>
                <w:b/>
                <w:lang w:val="en-US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Signature (for minors, signature of parental authority/legal guardian):</w:t>
            </w:r>
          </w:p>
        </w:tc>
      </w:tr>
    </w:tbl>
    <w:p w:rsidR="00BA2A71" w:rsidRPr="00886170" w:rsidRDefault="00BA2A71" w:rsidP="00BA2A71">
      <w:pPr>
        <w:rPr>
          <w:lang w:val="en-US"/>
        </w:rPr>
      </w:pPr>
    </w:p>
    <w:p w:rsidR="00764987" w:rsidRPr="00BA2A71" w:rsidRDefault="00764987">
      <w:pPr>
        <w:rPr>
          <w:lang w:val="en-US"/>
        </w:rPr>
      </w:pPr>
    </w:p>
    <w:sectPr w:rsidR="00764987" w:rsidRPr="00BA2A71" w:rsidSect="00BA2A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1"/>
    <w:rsid w:val="002D7DB7"/>
    <w:rsid w:val="006B2A06"/>
    <w:rsid w:val="00764987"/>
    <w:rsid w:val="00B812D4"/>
    <w:rsid w:val="00BA2A71"/>
    <w:rsid w:val="00C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p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Mesiats, TPG UA - IEV</dc:creator>
  <cp:lastModifiedBy>Anna Mesiats, TPG UA - IEV</cp:lastModifiedBy>
  <cp:revision>5</cp:revision>
  <dcterms:created xsi:type="dcterms:W3CDTF">2014-09-18T12:49:00Z</dcterms:created>
  <dcterms:modified xsi:type="dcterms:W3CDTF">2016-01-15T13:01:00Z</dcterms:modified>
</cp:coreProperties>
</file>