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9" w:rsidRDefault="007A3FAC">
      <w:pPr>
        <w:pStyle w:val="a3"/>
        <w:spacing w:before="77"/>
        <w:ind w:left="6631"/>
      </w:pPr>
      <w:bookmarkStart w:id="0" w:name="_GoBack"/>
      <w:bookmarkEnd w:id="0"/>
      <w:r>
        <w:t>Генеральному директору</w:t>
      </w:r>
    </w:p>
    <w:p w:rsidR="00CD2709" w:rsidRDefault="007A3FAC">
      <w:pPr>
        <w:pStyle w:val="a3"/>
        <w:spacing w:before="17"/>
        <w:ind w:left="6631"/>
      </w:pPr>
      <w:r>
        <w:t>Товариства з обмеженою відповідальністю</w:t>
      </w:r>
    </w:p>
    <w:p w:rsidR="00CD2709" w:rsidRDefault="007A3FAC">
      <w:pPr>
        <w:pStyle w:val="a3"/>
        <w:spacing w:before="20"/>
        <w:ind w:left="6631"/>
      </w:pPr>
      <w:r>
        <w:t>«ТРЕВЕЛ ПРОФЕШНЛ ГРУП»</w:t>
      </w:r>
    </w:p>
    <w:p w:rsidR="00CD2709" w:rsidRDefault="007A3FAC">
      <w:pPr>
        <w:pStyle w:val="a3"/>
        <w:spacing w:before="17"/>
        <w:ind w:left="6631"/>
      </w:pPr>
      <w:r>
        <w:t>Гетманцевій Олені Дмитрівні</w:t>
      </w:r>
    </w:p>
    <w:p w:rsidR="00CD2709" w:rsidRDefault="00CD2709">
      <w:pPr>
        <w:pStyle w:val="a3"/>
        <w:spacing w:before="3"/>
        <w:rPr>
          <w:sz w:val="23"/>
        </w:rPr>
      </w:pPr>
    </w:p>
    <w:p w:rsidR="00CD2709" w:rsidRDefault="007A3FAC">
      <w:pPr>
        <w:pStyle w:val="a3"/>
        <w:spacing w:line="256" w:lineRule="auto"/>
        <w:ind w:left="6631" w:right="1392"/>
      </w:pPr>
      <w:r>
        <w:t>Фізичній особі-підприємцю Лугині Дмитру Валентиновичу</w:t>
      </w:r>
    </w:p>
    <w:p w:rsidR="00CD2709" w:rsidRDefault="00CD2709">
      <w:pPr>
        <w:pStyle w:val="a3"/>
        <w:rPr>
          <w:sz w:val="22"/>
        </w:rPr>
      </w:pPr>
    </w:p>
    <w:p w:rsidR="00CD2709" w:rsidRDefault="00CD2709">
      <w:pPr>
        <w:pStyle w:val="a3"/>
        <w:rPr>
          <w:sz w:val="22"/>
        </w:rPr>
      </w:pPr>
    </w:p>
    <w:p w:rsidR="00CD2709" w:rsidRDefault="00CD2709">
      <w:pPr>
        <w:pStyle w:val="a3"/>
        <w:spacing w:before="4"/>
        <w:rPr>
          <w:sz w:val="27"/>
        </w:rPr>
      </w:pPr>
    </w:p>
    <w:p w:rsidR="00CD2709" w:rsidRDefault="007A3FAC">
      <w:pPr>
        <w:pStyle w:val="1"/>
      </w:pPr>
      <w:r>
        <w:t>ЗАЯВА ПРО ПРИЄДНАННЯ</w:t>
      </w:r>
    </w:p>
    <w:p w:rsidR="00CD2709" w:rsidRDefault="007A3FAC">
      <w:pPr>
        <w:spacing w:before="17"/>
        <w:ind w:left="4212" w:right="3787"/>
        <w:jc w:val="center"/>
        <w:rPr>
          <w:b/>
          <w:sz w:val="20"/>
        </w:rPr>
      </w:pPr>
      <w:r>
        <w:rPr>
          <w:b/>
          <w:sz w:val="20"/>
        </w:rPr>
        <w:t>до Субгентського договору</w:t>
      </w:r>
    </w:p>
    <w:p w:rsidR="00CD2709" w:rsidRDefault="00CD2709">
      <w:pPr>
        <w:pStyle w:val="a3"/>
        <w:spacing w:before="2"/>
        <w:rPr>
          <w:b/>
          <w:sz w:val="23"/>
        </w:rPr>
      </w:pPr>
    </w:p>
    <w:p w:rsidR="00CD2709" w:rsidRDefault="007A3FAC">
      <w:pPr>
        <w:tabs>
          <w:tab w:val="left" w:pos="4339"/>
          <w:tab w:val="left" w:pos="7323"/>
          <w:tab w:val="left" w:pos="10538"/>
        </w:tabs>
        <w:spacing w:before="1" w:line="259" w:lineRule="auto"/>
        <w:ind w:left="533" w:right="110"/>
        <w:jc w:val="both"/>
        <w:rPr>
          <w:b/>
          <w:sz w:val="20"/>
        </w:rPr>
      </w:pPr>
      <w:r>
        <w:rPr>
          <w:b/>
          <w:sz w:val="20"/>
        </w:rPr>
        <w:t>Субагент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в 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особі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   який   діє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 xml:space="preserve">на 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підставі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12"/>
          <w:sz w:val="20"/>
        </w:rPr>
        <w:t xml:space="preserve">, </w:t>
      </w:r>
      <w:r>
        <w:rPr>
          <w:b/>
          <w:sz w:val="20"/>
        </w:rPr>
        <w:t>підписанням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даної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Заяви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скріпленням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її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печаткою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(у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разі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наявності)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та/або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підписанням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шляхом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накладення електронного цифрового підпису (у розуміння Закону України «Про електронні документи та електронний документообіг»):</w:t>
      </w:r>
    </w:p>
    <w:p w:rsidR="00CD2709" w:rsidRDefault="00CD2709">
      <w:pPr>
        <w:pStyle w:val="a3"/>
        <w:spacing w:before="6"/>
        <w:rPr>
          <w:b/>
          <w:sz w:val="21"/>
        </w:rPr>
      </w:pPr>
    </w:p>
    <w:p w:rsidR="00CD2709" w:rsidRDefault="007A3FAC">
      <w:pPr>
        <w:pStyle w:val="a4"/>
        <w:numPr>
          <w:ilvl w:val="0"/>
          <w:numId w:val="1"/>
        </w:numPr>
        <w:tabs>
          <w:tab w:val="left" w:pos="534"/>
        </w:tabs>
        <w:spacing w:line="259" w:lineRule="auto"/>
        <w:ind w:right="107" w:hanging="427"/>
        <w:jc w:val="both"/>
        <w:rPr>
          <w:sz w:val="20"/>
        </w:rPr>
      </w:pPr>
      <w:r>
        <w:rPr>
          <w:sz w:val="20"/>
        </w:rPr>
        <w:t>Підтверджує, що ознайомлений з Субагентським договором, додатками до Субагентського договору, Правилами користування Системою on-line бронювання, Правила до Агентського (Субагентського) договору про on-line бронювання</w:t>
      </w:r>
      <w:r>
        <w:rPr>
          <w:spacing w:val="-12"/>
          <w:sz w:val="20"/>
        </w:rPr>
        <w:t xml:space="preserve"> </w:t>
      </w:r>
      <w:r>
        <w:rPr>
          <w:sz w:val="20"/>
        </w:rPr>
        <w:t>Турпродукту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умовах</w:t>
      </w:r>
      <w:r>
        <w:rPr>
          <w:spacing w:val="-12"/>
          <w:sz w:val="20"/>
        </w:rPr>
        <w:t xml:space="preserve"> </w:t>
      </w:r>
      <w:r>
        <w:rPr>
          <w:sz w:val="20"/>
        </w:rPr>
        <w:t>динамічного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паке</w:t>
      </w:r>
      <w:r>
        <w:rPr>
          <w:sz w:val="20"/>
        </w:rPr>
        <w:t>тування,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які</w:t>
      </w:r>
      <w:r>
        <w:rPr>
          <w:spacing w:val="-11"/>
          <w:sz w:val="20"/>
        </w:rPr>
        <w:t xml:space="preserve"> </w:t>
      </w:r>
      <w:r>
        <w:rPr>
          <w:sz w:val="20"/>
        </w:rPr>
        <w:t>є</w:t>
      </w:r>
      <w:r>
        <w:rPr>
          <w:spacing w:val="-11"/>
          <w:sz w:val="20"/>
        </w:rPr>
        <w:t xml:space="preserve"> </w:t>
      </w:r>
      <w:r>
        <w:rPr>
          <w:sz w:val="20"/>
        </w:rPr>
        <w:t>невід’ємною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частиною</w:t>
      </w:r>
      <w:r>
        <w:rPr>
          <w:spacing w:val="-10"/>
          <w:sz w:val="20"/>
        </w:rPr>
        <w:t xml:space="preserve"> </w:t>
      </w:r>
      <w:r>
        <w:rPr>
          <w:sz w:val="20"/>
        </w:rPr>
        <w:t>Агентського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що розміщені на офіційному веб-сайті Туроператора </w:t>
      </w:r>
      <w:hyperlink r:id="rId5">
        <w:r>
          <w:rPr>
            <w:sz w:val="20"/>
          </w:rPr>
          <w:t>http://tpg.ua</w:t>
        </w:r>
      </w:hyperlink>
      <w:r>
        <w:rPr>
          <w:sz w:val="20"/>
        </w:rPr>
        <w:t xml:space="preserve"> у Розділі «АГЕНТСТВАМ» - «УМОВИ СПІВПРАЦІ ДЛЯ АГЕНТСТВ» - «ДОГОВІР ТА АГЕНТСЬКА ПРОГРАМА ДЛЯ АГЕНТСТ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УКРАЇНИ».</w:t>
      </w:r>
    </w:p>
    <w:p w:rsidR="00CD2709" w:rsidRDefault="007A3FAC">
      <w:pPr>
        <w:pStyle w:val="a4"/>
        <w:numPr>
          <w:ilvl w:val="0"/>
          <w:numId w:val="1"/>
        </w:numPr>
        <w:tabs>
          <w:tab w:val="left" w:pos="534"/>
        </w:tabs>
        <w:spacing w:line="261" w:lineRule="auto"/>
        <w:ind w:right="112" w:hanging="427"/>
        <w:jc w:val="both"/>
        <w:rPr>
          <w:sz w:val="20"/>
        </w:rPr>
      </w:pPr>
      <w:r>
        <w:rPr>
          <w:sz w:val="20"/>
        </w:rPr>
        <w:t>Приєднується до умов Субагентського договору, безумовно розуміє його зміст та зобов’язується неухильно виконувати усі положення, у ньому</w:t>
      </w:r>
      <w:r>
        <w:rPr>
          <w:spacing w:val="4"/>
          <w:sz w:val="20"/>
        </w:rPr>
        <w:t xml:space="preserve"> </w:t>
      </w:r>
      <w:r>
        <w:rPr>
          <w:sz w:val="20"/>
        </w:rPr>
        <w:t>передбачені.</w:t>
      </w:r>
    </w:p>
    <w:p w:rsidR="00CD2709" w:rsidRDefault="007A3FAC">
      <w:pPr>
        <w:pStyle w:val="a4"/>
        <w:numPr>
          <w:ilvl w:val="0"/>
          <w:numId w:val="1"/>
        </w:numPr>
        <w:tabs>
          <w:tab w:val="left" w:pos="534"/>
        </w:tabs>
        <w:spacing w:line="261" w:lineRule="auto"/>
        <w:ind w:right="99" w:hanging="427"/>
        <w:jc w:val="both"/>
        <w:rPr>
          <w:sz w:val="20"/>
        </w:rPr>
      </w:pPr>
      <w:r>
        <w:rPr>
          <w:sz w:val="20"/>
        </w:rPr>
        <w:t>Виражає</w:t>
      </w:r>
      <w:r>
        <w:rPr>
          <w:spacing w:val="-13"/>
          <w:sz w:val="20"/>
        </w:rPr>
        <w:t xml:space="preserve"> </w:t>
      </w:r>
      <w:r>
        <w:rPr>
          <w:sz w:val="20"/>
        </w:rPr>
        <w:t>прохання</w:t>
      </w:r>
      <w:r>
        <w:rPr>
          <w:spacing w:val="-13"/>
          <w:sz w:val="20"/>
        </w:rPr>
        <w:t xml:space="preserve"> </w:t>
      </w:r>
      <w:r>
        <w:rPr>
          <w:sz w:val="20"/>
        </w:rPr>
        <w:t>надати</w:t>
      </w:r>
      <w:r>
        <w:rPr>
          <w:spacing w:val="-12"/>
          <w:sz w:val="20"/>
        </w:rPr>
        <w:t xml:space="preserve"> </w:t>
      </w:r>
      <w:r>
        <w:rPr>
          <w:sz w:val="20"/>
        </w:rPr>
        <w:t>конфіденційний</w:t>
      </w:r>
      <w:r>
        <w:rPr>
          <w:spacing w:val="-13"/>
          <w:sz w:val="20"/>
        </w:rPr>
        <w:t xml:space="preserve"> </w:t>
      </w:r>
      <w:r>
        <w:rPr>
          <w:sz w:val="20"/>
        </w:rPr>
        <w:t>індивідуальний</w:t>
      </w:r>
      <w:r>
        <w:rPr>
          <w:spacing w:val="-13"/>
          <w:sz w:val="20"/>
        </w:rPr>
        <w:t xml:space="preserve"> </w:t>
      </w:r>
      <w:r>
        <w:rPr>
          <w:sz w:val="20"/>
        </w:rPr>
        <w:t>Логін</w:t>
      </w:r>
      <w:r>
        <w:rPr>
          <w:spacing w:val="-13"/>
          <w:sz w:val="20"/>
        </w:rPr>
        <w:t xml:space="preserve"> </w:t>
      </w:r>
      <w:r>
        <w:rPr>
          <w:sz w:val="20"/>
        </w:rPr>
        <w:t>і</w:t>
      </w:r>
      <w:r>
        <w:rPr>
          <w:spacing w:val="-15"/>
          <w:sz w:val="20"/>
        </w:rPr>
        <w:t xml:space="preserve"> </w:t>
      </w:r>
      <w:r>
        <w:rPr>
          <w:sz w:val="20"/>
        </w:rPr>
        <w:t>Пароль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доступу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Субагента</w:t>
      </w:r>
      <w:r>
        <w:rPr>
          <w:spacing w:val="-17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мережу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 xml:space="preserve">Інтернет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Системи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on-line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бронювання/Особистого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кабінету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Турагента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офіційному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веб-сайті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Туроператора</w:t>
      </w:r>
      <w:r>
        <w:rPr>
          <w:spacing w:val="-6"/>
          <w:sz w:val="20"/>
        </w:rPr>
        <w:t xml:space="preserve"> </w:t>
      </w:r>
      <w:hyperlink r:id="rId6">
        <w:r>
          <w:rPr>
            <w:sz w:val="20"/>
          </w:rPr>
          <w:t>http://www.tpg.ua.</w:t>
        </w:r>
      </w:hyperlink>
    </w:p>
    <w:p w:rsidR="00CD2709" w:rsidRDefault="007A3FAC">
      <w:pPr>
        <w:pStyle w:val="a4"/>
        <w:numPr>
          <w:ilvl w:val="0"/>
          <w:numId w:val="1"/>
        </w:numPr>
        <w:tabs>
          <w:tab w:val="left" w:pos="533"/>
          <w:tab w:val="left" w:pos="534"/>
        </w:tabs>
        <w:spacing w:after="23" w:line="225" w:lineRule="exact"/>
        <w:ind w:right="0" w:hanging="427"/>
        <w:rPr>
          <w:sz w:val="20"/>
        </w:rPr>
      </w:pPr>
      <w:r>
        <w:rPr>
          <w:sz w:val="20"/>
        </w:rPr>
        <w:t>Підтверджує достовірність відомостей, зазначених у даній</w:t>
      </w:r>
      <w:r>
        <w:rPr>
          <w:spacing w:val="-1"/>
          <w:sz w:val="20"/>
        </w:rPr>
        <w:t xml:space="preserve"> </w:t>
      </w:r>
      <w:r>
        <w:rPr>
          <w:sz w:val="20"/>
        </w:rPr>
        <w:t>Заяві:</w:t>
      </w: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3092"/>
        <w:gridCol w:w="1355"/>
        <w:gridCol w:w="137"/>
        <w:gridCol w:w="307"/>
        <w:gridCol w:w="1695"/>
        <w:gridCol w:w="240"/>
        <w:gridCol w:w="810"/>
        <w:gridCol w:w="2342"/>
      </w:tblGrid>
      <w:tr w:rsidR="00CD2709">
        <w:trPr>
          <w:trHeight w:val="234"/>
        </w:trPr>
        <w:tc>
          <w:tcPr>
            <w:tcW w:w="3092" w:type="dxa"/>
          </w:tcPr>
          <w:p w:rsidR="00CD2709" w:rsidRDefault="007A3FAC">
            <w:pPr>
              <w:pStyle w:val="TableParagraph"/>
              <w:spacing w:line="214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Код ЄДРПОУ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  <w:tr w:rsidR="00CD2709">
        <w:trPr>
          <w:trHeight w:val="240"/>
        </w:trPr>
        <w:tc>
          <w:tcPr>
            <w:tcW w:w="3092" w:type="dxa"/>
          </w:tcPr>
          <w:p w:rsidR="00CD2709" w:rsidRDefault="007A3FAC">
            <w:pPr>
              <w:pStyle w:val="TableParagraph"/>
              <w:spacing w:before="4" w:line="216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ІПН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  <w:tr w:rsidR="00CD2709">
        <w:trPr>
          <w:trHeight w:val="224"/>
        </w:trPr>
        <w:tc>
          <w:tcPr>
            <w:tcW w:w="3092" w:type="dxa"/>
            <w:vMerge w:val="restart"/>
          </w:tcPr>
          <w:p w:rsidR="00CD2709" w:rsidRDefault="007A3FAC">
            <w:pPr>
              <w:pStyle w:val="TableParagraph"/>
              <w:spacing w:before="4" w:line="230" w:lineRule="atLeast"/>
              <w:ind w:left="25" w:right="865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Дані щодо фінансового забезпечення Субагента</w:t>
            </w:r>
          </w:p>
        </w:tc>
        <w:tc>
          <w:tcPr>
            <w:tcW w:w="1492" w:type="dxa"/>
            <w:gridSpan w:val="2"/>
          </w:tcPr>
          <w:p w:rsidR="00CD2709" w:rsidRDefault="007A3FAC">
            <w:pPr>
              <w:pStyle w:val="TableParagraph"/>
              <w:spacing w:before="4"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гарантія надана</w:t>
            </w: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CD2709" w:rsidRDefault="007A3FAC">
            <w:pPr>
              <w:pStyle w:val="TableParagraph"/>
              <w:spacing w:before="4" w:line="201" w:lineRule="exact"/>
              <w:ind w:left="78"/>
              <w:rPr>
                <w:sz w:val="20"/>
              </w:rPr>
            </w:pPr>
            <w:r>
              <w:rPr>
                <w:sz w:val="20"/>
              </w:rPr>
              <w:t>ві</w:t>
            </w:r>
          </w:p>
        </w:tc>
        <w:tc>
          <w:tcPr>
            <w:tcW w:w="810" w:type="dxa"/>
          </w:tcPr>
          <w:p w:rsidR="00CD2709" w:rsidRDefault="007A3FAC">
            <w:pPr>
              <w:pStyle w:val="TableParagraph"/>
              <w:spacing w:before="4" w:line="201" w:lineRule="exact"/>
              <w:ind w:left="-13"/>
              <w:rPr>
                <w:sz w:val="20"/>
              </w:rPr>
            </w:pPr>
            <w:r>
              <w:rPr>
                <w:sz w:val="20"/>
              </w:rPr>
              <w:t>дповідно</w:t>
            </w:r>
          </w:p>
        </w:tc>
        <w:tc>
          <w:tcPr>
            <w:tcW w:w="2342" w:type="dxa"/>
          </w:tcPr>
          <w:p w:rsidR="00CD2709" w:rsidRDefault="007A3FAC">
            <w:pPr>
              <w:pStyle w:val="TableParagraph"/>
              <w:spacing w:before="4" w:line="201" w:lineRule="exact"/>
              <w:ind w:left="21"/>
              <w:rPr>
                <w:sz w:val="20"/>
              </w:rPr>
            </w:pPr>
            <w:r>
              <w:rPr>
                <w:sz w:val="20"/>
              </w:rPr>
              <w:t>до договору про надання</w:t>
            </w:r>
          </w:p>
        </w:tc>
      </w:tr>
      <w:tr w:rsidR="00CD2709">
        <w:trPr>
          <w:trHeight w:val="220"/>
        </w:trPr>
        <w:tc>
          <w:tcPr>
            <w:tcW w:w="3092" w:type="dxa"/>
            <w:vMerge/>
            <w:tcBorders>
              <w:top w:val="nil"/>
            </w:tcBorders>
          </w:tcPr>
          <w:p w:rsidR="00CD2709" w:rsidRDefault="00CD2709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CD2709" w:rsidRDefault="007A3FAC">
            <w:pPr>
              <w:pStyle w:val="TableParagraph"/>
              <w:spacing w:line="200" w:lineRule="exact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банківської гар</w:t>
            </w:r>
          </w:p>
        </w:tc>
        <w:tc>
          <w:tcPr>
            <w:tcW w:w="137" w:type="dxa"/>
          </w:tcPr>
          <w:p w:rsidR="00CD2709" w:rsidRDefault="007A3FAC">
            <w:pPr>
              <w:pStyle w:val="TableParagraph"/>
              <w:spacing w:line="200" w:lineRule="exact"/>
              <w:ind w:left="-6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CD2709" w:rsidRDefault="007A3FAC">
            <w:pPr>
              <w:pStyle w:val="TableParagraph"/>
              <w:spacing w:line="200" w:lineRule="exact"/>
              <w:ind w:left="-52"/>
              <w:rPr>
                <w:sz w:val="20"/>
              </w:rPr>
            </w:pPr>
            <w:r>
              <w:rPr>
                <w:sz w:val="20"/>
              </w:rPr>
              <w:t>нтії</w:t>
            </w:r>
          </w:p>
        </w:tc>
        <w:tc>
          <w:tcPr>
            <w:tcW w:w="2745" w:type="dxa"/>
            <w:gridSpan w:val="3"/>
            <w:shd w:val="clear" w:color="auto" w:fill="E7E6E6"/>
          </w:tcPr>
          <w:p w:rsidR="00CD2709" w:rsidRDefault="007A3FAC">
            <w:pPr>
              <w:pStyle w:val="TableParagraph"/>
              <w:tabs>
                <w:tab w:val="left" w:pos="1534"/>
              </w:tabs>
              <w:spacing w:line="200" w:lineRule="exact"/>
              <w:ind w:left="-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від</w:t>
            </w:r>
          </w:p>
        </w:tc>
        <w:tc>
          <w:tcPr>
            <w:tcW w:w="2342" w:type="dxa"/>
          </w:tcPr>
          <w:p w:rsidR="00CD2709" w:rsidRDefault="007A3FAC">
            <w:pPr>
              <w:pStyle w:val="TableParagraph"/>
              <w:spacing w:line="200" w:lineRule="exact"/>
              <w:ind w:left="55"/>
              <w:rPr>
                <w:sz w:val="20"/>
              </w:rPr>
            </w:pPr>
            <w:r>
              <w:rPr>
                <w:sz w:val="20"/>
              </w:rPr>
              <w:t>року (розмір фінансового</w:t>
            </w:r>
          </w:p>
        </w:tc>
      </w:tr>
      <w:tr w:rsidR="00CD2709">
        <w:trPr>
          <w:trHeight w:val="211"/>
        </w:trPr>
        <w:tc>
          <w:tcPr>
            <w:tcW w:w="3092" w:type="dxa"/>
          </w:tcPr>
          <w:p w:rsidR="00CD2709" w:rsidRDefault="00CD2709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</w:tcPr>
          <w:p w:rsidR="00CD2709" w:rsidRDefault="007A3FAC">
            <w:pPr>
              <w:pStyle w:val="TableParagraph"/>
              <w:spacing w:line="192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забезпечення с</w:t>
            </w:r>
          </w:p>
        </w:tc>
        <w:tc>
          <w:tcPr>
            <w:tcW w:w="137" w:type="dxa"/>
          </w:tcPr>
          <w:p w:rsidR="00CD2709" w:rsidRDefault="007A3FAC">
            <w:pPr>
              <w:pStyle w:val="TableParagraph"/>
              <w:spacing w:line="192" w:lineRule="exact"/>
              <w:ind w:left="-6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307" w:type="dxa"/>
          </w:tcPr>
          <w:p w:rsidR="00CD2709" w:rsidRDefault="007A3FAC">
            <w:pPr>
              <w:pStyle w:val="TableParagraph"/>
              <w:spacing w:line="192" w:lineRule="exact"/>
              <w:ind w:left="-47" w:right="-29"/>
              <w:rPr>
                <w:sz w:val="20"/>
              </w:rPr>
            </w:pPr>
            <w:r>
              <w:rPr>
                <w:sz w:val="20"/>
              </w:rPr>
              <w:t>лада</w:t>
            </w:r>
          </w:p>
        </w:tc>
        <w:tc>
          <w:tcPr>
            <w:tcW w:w="1695" w:type="dxa"/>
          </w:tcPr>
          <w:p w:rsidR="00CD2709" w:rsidRDefault="007A3FAC">
            <w:pPr>
              <w:pStyle w:val="TableParagraph"/>
              <w:spacing w:line="192" w:lineRule="exact"/>
              <w:ind w:left="25"/>
              <w:rPr>
                <w:sz w:val="20"/>
              </w:rPr>
            </w:pPr>
            <w:r>
              <w:rPr>
                <w:sz w:val="20"/>
              </w:rPr>
              <w:t>є суму, еквівалент</w:t>
            </w:r>
          </w:p>
        </w:tc>
        <w:tc>
          <w:tcPr>
            <w:tcW w:w="240" w:type="dxa"/>
            <w:tcBorders>
              <w:top w:val="single" w:sz="4" w:space="0" w:color="000000"/>
            </w:tcBorders>
          </w:tcPr>
          <w:p w:rsidR="00CD2709" w:rsidRDefault="007A3FAC">
            <w:pPr>
              <w:pStyle w:val="TableParagraph"/>
              <w:spacing w:line="192" w:lineRule="exact"/>
              <w:ind w:left="-51"/>
              <w:rPr>
                <w:sz w:val="20"/>
              </w:rPr>
            </w:pPr>
            <w:r>
              <w:rPr>
                <w:sz w:val="20"/>
              </w:rPr>
              <w:t>ну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CD2709" w:rsidRDefault="00CD2709">
            <w:pPr>
              <w:pStyle w:val="TableParagraph"/>
              <w:rPr>
                <w:sz w:val="14"/>
              </w:rPr>
            </w:pPr>
          </w:p>
        </w:tc>
        <w:tc>
          <w:tcPr>
            <w:tcW w:w="2342" w:type="dxa"/>
          </w:tcPr>
          <w:p w:rsidR="00CD2709" w:rsidRDefault="007A3FAC">
            <w:pPr>
              <w:pStyle w:val="TableParagraph"/>
              <w:spacing w:line="192" w:lineRule="exact"/>
              <w:ind w:left="75"/>
              <w:rPr>
                <w:sz w:val="20"/>
              </w:rPr>
            </w:pPr>
            <w:r>
              <w:rPr>
                <w:sz w:val="20"/>
              </w:rPr>
              <w:t>євро), зі терміном дії до</w:t>
            </w:r>
          </w:p>
        </w:tc>
      </w:tr>
      <w:tr w:rsidR="00CD2709">
        <w:trPr>
          <w:trHeight w:val="229"/>
        </w:trPr>
        <w:tc>
          <w:tcPr>
            <w:tcW w:w="3092" w:type="dxa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E7E6E6"/>
          </w:tcPr>
          <w:p w:rsidR="00CD2709" w:rsidRDefault="007A3FAC">
            <w:pPr>
              <w:pStyle w:val="TableParagraph"/>
              <w:spacing w:line="200" w:lineRule="exact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р</w:t>
            </w:r>
          </w:p>
        </w:tc>
        <w:tc>
          <w:tcPr>
            <w:tcW w:w="137" w:type="dxa"/>
          </w:tcPr>
          <w:p w:rsidR="00CD2709" w:rsidRDefault="007A3FAC">
            <w:pPr>
              <w:pStyle w:val="TableParagraph"/>
              <w:spacing w:line="209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07" w:type="dxa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  <w:tc>
          <w:tcPr>
            <w:tcW w:w="2342" w:type="dxa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  <w:tr w:rsidR="00CD2709">
        <w:trPr>
          <w:trHeight w:val="235"/>
        </w:trPr>
        <w:tc>
          <w:tcPr>
            <w:tcW w:w="3092" w:type="dxa"/>
          </w:tcPr>
          <w:p w:rsidR="00CD2709" w:rsidRDefault="007A3FAC">
            <w:pPr>
              <w:pStyle w:val="TableParagraph"/>
              <w:spacing w:line="215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Юридична адреса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  <w:tr w:rsidR="00CD2709">
        <w:trPr>
          <w:trHeight w:val="240"/>
        </w:trPr>
        <w:tc>
          <w:tcPr>
            <w:tcW w:w="3092" w:type="dxa"/>
          </w:tcPr>
          <w:p w:rsidR="00CD2709" w:rsidRDefault="007A3FAC">
            <w:pPr>
              <w:pStyle w:val="TableParagraph"/>
              <w:spacing w:before="5" w:line="215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Фактична адреса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  <w:tr w:rsidR="00CD2709">
        <w:trPr>
          <w:trHeight w:val="470"/>
        </w:trPr>
        <w:tc>
          <w:tcPr>
            <w:tcW w:w="3092" w:type="dxa"/>
          </w:tcPr>
          <w:p w:rsidR="00CD2709" w:rsidRDefault="007A3FAC">
            <w:pPr>
              <w:pStyle w:val="TableParagraph"/>
              <w:spacing w:before="5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Контактні телефони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7A3FAC">
            <w:pPr>
              <w:pStyle w:val="TableParagraph"/>
              <w:spacing w:before="5"/>
              <w:ind w:left="51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D2709" w:rsidRDefault="007A3FAC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CD2709">
        <w:trPr>
          <w:trHeight w:val="469"/>
        </w:trPr>
        <w:tc>
          <w:tcPr>
            <w:tcW w:w="3092" w:type="dxa"/>
          </w:tcPr>
          <w:p w:rsidR="00CD2709" w:rsidRDefault="007A3FAC">
            <w:pPr>
              <w:pStyle w:val="TableParagraph"/>
              <w:spacing w:before="9" w:line="228" w:lineRule="exact"/>
              <w:ind w:left="25" w:right="265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Контактні адреси електронної пошти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7A3FAC">
            <w:pPr>
              <w:pStyle w:val="TableParagraph"/>
              <w:spacing w:before="5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D2709" w:rsidRDefault="007A3FAC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CD2709">
        <w:trPr>
          <w:trHeight w:val="240"/>
        </w:trPr>
        <w:tc>
          <w:tcPr>
            <w:tcW w:w="3092" w:type="dxa"/>
          </w:tcPr>
          <w:p w:rsidR="00CD2709" w:rsidRDefault="007A3FAC">
            <w:pPr>
              <w:pStyle w:val="TableParagraph"/>
              <w:spacing w:before="4" w:line="216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р/р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  <w:tr w:rsidR="00CD2709">
        <w:trPr>
          <w:trHeight w:val="240"/>
        </w:trPr>
        <w:tc>
          <w:tcPr>
            <w:tcW w:w="3092" w:type="dxa"/>
          </w:tcPr>
          <w:p w:rsidR="00CD2709" w:rsidRDefault="007A3FAC">
            <w:pPr>
              <w:pStyle w:val="TableParagraph"/>
              <w:spacing w:before="4" w:line="217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Банк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  <w:tr w:rsidR="00CD2709">
        <w:trPr>
          <w:trHeight w:val="233"/>
        </w:trPr>
        <w:tc>
          <w:tcPr>
            <w:tcW w:w="3092" w:type="dxa"/>
          </w:tcPr>
          <w:p w:rsidR="00CD2709" w:rsidRDefault="007A3FAC">
            <w:pPr>
              <w:pStyle w:val="TableParagraph"/>
              <w:spacing w:before="4" w:line="210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МФО</w:t>
            </w:r>
          </w:p>
        </w:tc>
        <w:tc>
          <w:tcPr>
            <w:tcW w:w="6886" w:type="dxa"/>
            <w:gridSpan w:val="7"/>
            <w:shd w:val="clear" w:color="auto" w:fill="E7E6E6"/>
          </w:tcPr>
          <w:p w:rsidR="00CD2709" w:rsidRDefault="00CD2709">
            <w:pPr>
              <w:pStyle w:val="TableParagraph"/>
              <w:rPr>
                <w:sz w:val="16"/>
              </w:rPr>
            </w:pPr>
          </w:p>
        </w:tc>
      </w:tr>
    </w:tbl>
    <w:p w:rsidR="00CD2709" w:rsidRDefault="007A3FAC">
      <w:pPr>
        <w:pStyle w:val="a4"/>
        <w:numPr>
          <w:ilvl w:val="0"/>
          <w:numId w:val="1"/>
        </w:numPr>
        <w:tabs>
          <w:tab w:val="left" w:pos="534"/>
        </w:tabs>
        <w:spacing w:before="12" w:line="256" w:lineRule="auto"/>
        <w:ind w:hanging="427"/>
        <w:jc w:val="both"/>
        <w:rPr>
          <w:sz w:val="20"/>
        </w:rPr>
      </w:pPr>
      <w:r>
        <w:rPr>
          <w:sz w:val="20"/>
        </w:rPr>
        <w:t>Забезпечує направлення скан-копій Реєстраційних документів Субагента, визначених Агентським договором, на контактну адресу електронної пошти Туроператора</w:t>
      </w:r>
      <w:r>
        <w:rPr>
          <w:color w:val="0462C1"/>
          <w:spacing w:val="-7"/>
          <w:sz w:val="20"/>
        </w:rPr>
        <w:t xml:space="preserve"> </w:t>
      </w:r>
      <w:hyperlink r:id="rId7">
        <w:r>
          <w:rPr>
            <w:color w:val="0462C1"/>
            <w:sz w:val="20"/>
            <w:u w:val="single" w:color="0462C1"/>
          </w:rPr>
          <w:t>dogovor@tpg.ua</w:t>
        </w:r>
        <w:r>
          <w:rPr>
            <w:sz w:val="20"/>
          </w:rPr>
          <w:t>.</w:t>
        </w:r>
      </w:hyperlink>
    </w:p>
    <w:p w:rsidR="00CD2709" w:rsidRDefault="007A3FAC">
      <w:pPr>
        <w:pStyle w:val="a4"/>
        <w:numPr>
          <w:ilvl w:val="0"/>
          <w:numId w:val="1"/>
        </w:numPr>
        <w:tabs>
          <w:tab w:val="left" w:pos="534"/>
        </w:tabs>
        <w:spacing w:before="2" w:line="261" w:lineRule="auto"/>
        <w:ind w:hanging="427"/>
        <w:jc w:val="both"/>
        <w:rPr>
          <w:sz w:val="20"/>
        </w:rPr>
      </w:pPr>
      <w:r>
        <w:rPr>
          <w:sz w:val="20"/>
        </w:rPr>
        <w:t>Даний Договір набуває чинності з моменту отримання Турагентом від Субагента Заяви про приєднання до Субагентського договору за формою, розміщеною на офіційному веб-сайті Туроператора. Така Заява повинна</w:t>
      </w:r>
      <w:r>
        <w:rPr>
          <w:spacing w:val="-30"/>
          <w:sz w:val="20"/>
        </w:rPr>
        <w:t xml:space="preserve"> </w:t>
      </w:r>
      <w:r>
        <w:rPr>
          <w:sz w:val="20"/>
        </w:rPr>
        <w:t>бути:</w:t>
      </w:r>
    </w:p>
    <w:p w:rsidR="00CD2709" w:rsidRDefault="007A3FAC">
      <w:pPr>
        <w:pStyle w:val="a4"/>
        <w:numPr>
          <w:ilvl w:val="1"/>
          <w:numId w:val="1"/>
        </w:numPr>
        <w:tabs>
          <w:tab w:val="left" w:pos="1299"/>
          <w:tab w:val="left" w:pos="1300"/>
        </w:tabs>
        <w:ind w:right="114"/>
        <w:rPr>
          <w:sz w:val="20"/>
        </w:rPr>
      </w:pPr>
      <w:r>
        <w:rPr>
          <w:sz w:val="20"/>
        </w:rPr>
        <w:t>підписана</w:t>
      </w:r>
      <w:r>
        <w:rPr>
          <w:spacing w:val="-6"/>
          <w:sz w:val="20"/>
        </w:rPr>
        <w:t xml:space="preserve"> </w:t>
      </w:r>
      <w:r>
        <w:rPr>
          <w:sz w:val="20"/>
        </w:rPr>
        <w:t>уповноваженою</w:t>
      </w:r>
      <w:r>
        <w:rPr>
          <w:spacing w:val="-8"/>
          <w:sz w:val="20"/>
        </w:rPr>
        <w:t xml:space="preserve"> </w:t>
      </w:r>
      <w:r>
        <w:rPr>
          <w:sz w:val="20"/>
        </w:rPr>
        <w:t>особою</w:t>
      </w:r>
      <w:r>
        <w:rPr>
          <w:spacing w:val="-8"/>
          <w:sz w:val="20"/>
        </w:rPr>
        <w:t xml:space="preserve"> </w:t>
      </w:r>
      <w:r>
        <w:rPr>
          <w:sz w:val="20"/>
        </w:rPr>
        <w:t>Субагента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скріплена</w:t>
      </w:r>
      <w:r>
        <w:rPr>
          <w:spacing w:val="-8"/>
          <w:sz w:val="20"/>
        </w:rPr>
        <w:t xml:space="preserve"> </w:t>
      </w:r>
      <w:r>
        <w:rPr>
          <w:sz w:val="20"/>
        </w:rPr>
        <w:t>відбитком</w:t>
      </w:r>
      <w:r>
        <w:rPr>
          <w:spacing w:val="-7"/>
          <w:sz w:val="20"/>
        </w:rPr>
        <w:t xml:space="preserve"> </w:t>
      </w:r>
      <w:r>
        <w:rPr>
          <w:sz w:val="20"/>
        </w:rPr>
        <w:t>печатки</w:t>
      </w:r>
      <w:r>
        <w:rPr>
          <w:spacing w:val="-9"/>
          <w:sz w:val="20"/>
        </w:rPr>
        <w:t xml:space="preserve"> </w:t>
      </w:r>
      <w:r>
        <w:rPr>
          <w:sz w:val="20"/>
        </w:rPr>
        <w:t>(у</w:t>
      </w:r>
      <w:r>
        <w:rPr>
          <w:spacing w:val="-9"/>
          <w:sz w:val="20"/>
        </w:rPr>
        <w:t xml:space="preserve"> </w:t>
      </w:r>
      <w:r>
        <w:rPr>
          <w:sz w:val="20"/>
        </w:rPr>
        <w:t>разі</w:t>
      </w:r>
      <w:r>
        <w:rPr>
          <w:spacing w:val="-8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передана</w:t>
      </w:r>
      <w:r>
        <w:rPr>
          <w:spacing w:val="-7"/>
          <w:sz w:val="20"/>
        </w:rPr>
        <w:t xml:space="preserve"> </w:t>
      </w:r>
      <w:r>
        <w:rPr>
          <w:sz w:val="20"/>
        </w:rPr>
        <w:t>на поштову адресу Туроператора</w:t>
      </w:r>
      <w:r>
        <w:rPr>
          <w:spacing w:val="-9"/>
          <w:sz w:val="20"/>
        </w:rPr>
        <w:t xml:space="preserve"> </w:t>
      </w:r>
      <w:r>
        <w:rPr>
          <w:sz w:val="20"/>
        </w:rPr>
        <w:t>або</w:t>
      </w:r>
    </w:p>
    <w:p w:rsidR="00CD2709" w:rsidRDefault="007A3FAC">
      <w:pPr>
        <w:pStyle w:val="a4"/>
        <w:numPr>
          <w:ilvl w:val="1"/>
          <w:numId w:val="1"/>
        </w:numPr>
        <w:tabs>
          <w:tab w:val="left" w:pos="1299"/>
          <w:tab w:val="left" w:pos="1300"/>
        </w:tabs>
        <w:ind w:right="116"/>
        <w:rPr>
          <w:sz w:val="20"/>
        </w:rPr>
      </w:pPr>
      <w:r>
        <w:rPr>
          <w:sz w:val="20"/>
        </w:rPr>
        <w:t>підписана шляхом накладення електронного цифрового підпису (у розумінні Закону України «Про електронні документи та електронний документообіг») і направлена</w:t>
      </w:r>
      <w:r>
        <w:rPr>
          <w:spacing w:val="-5"/>
          <w:sz w:val="20"/>
        </w:rPr>
        <w:t xml:space="preserve"> </w:t>
      </w:r>
      <w:r>
        <w:rPr>
          <w:sz w:val="20"/>
        </w:rPr>
        <w:t>Туропе</w:t>
      </w:r>
      <w:r>
        <w:rPr>
          <w:sz w:val="20"/>
        </w:rPr>
        <w:t>ратору.</w:t>
      </w:r>
    </w:p>
    <w:p w:rsidR="00CD2709" w:rsidRDefault="00CD2709">
      <w:pPr>
        <w:pStyle w:val="a3"/>
        <w:spacing w:before="3"/>
        <w:rPr>
          <w:sz w:val="21"/>
        </w:rPr>
      </w:pPr>
    </w:p>
    <w:p w:rsidR="00CD2709" w:rsidRDefault="007A3FAC">
      <w:pPr>
        <w:pStyle w:val="1"/>
        <w:ind w:left="3498"/>
      </w:pPr>
      <w:r>
        <w:t>Субагент</w:t>
      </w:r>
    </w:p>
    <w:p w:rsidR="00CD2709" w:rsidRDefault="00CD2709">
      <w:pPr>
        <w:pStyle w:val="a3"/>
        <w:spacing w:before="4"/>
        <w:rPr>
          <w:b/>
          <w:sz w:val="15"/>
        </w:rPr>
      </w:pPr>
    </w:p>
    <w:p w:rsidR="00CD2709" w:rsidRDefault="007A3FAC">
      <w:pPr>
        <w:tabs>
          <w:tab w:val="left" w:pos="6486"/>
        </w:tabs>
        <w:spacing w:before="91" w:line="259" w:lineRule="auto"/>
        <w:ind w:left="4787" w:right="3540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(підпис) М.П.</w:t>
      </w:r>
    </w:p>
    <w:p w:rsidR="00CD2709" w:rsidRDefault="00CD2709">
      <w:pPr>
        <w:pStyle w:val="a3"/>
        <w:spacing w:before="6"/>
        <w:rPr>
          <w:i/>
          <w:sz w:val="21"/>
        </w:rPr>
      </w:pPr>
    </w:p>
    <w:p w:rsidR="00CD2709" w:rsidRDefault="007A3FAC">
      <w:pPr>
        <w:tabs>
          <w:tab w:val="left" w:pos="7143"/>
        </w:tabs>
        <w:ind w:left="4787"/>
        <w:rPr>
          <w:i/>
          <w:sz w:val="20"/>
        </w:rPr>
      </w:pP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i/>
          <w:sz w:val="20"/>
        </w:rPr>
        <w:t>(</w:t>
      </w:r>
      <w:r>
        <w:rPr>
          <w:i/>
          <w:sz w:val="20"/>
        </w:rPr>
        <w:t>ПІБ)</w:t>
      </w:r>
    </w:p>
    <w:p w:rsidR="00CD2709" w:rsidRDefault="00CD2709">
      <w:pPr>
        <w:pStyle w:val="a3"/>
        <w:spacing w:before="2"/>
        <w:rPr>
          <w:i/>
          <w:sz w:val="23"/>
        </w:rPr>
      </w:pPr>
    </w:p>
    <w:p w:rsidR="00CD2709" w:rsidRDefault="007A3FAC">
      <w:pPr>
        <w:tabs>
          <w:tab w:val="left" w:pos="5187"/>
          <w:tab w:val="left" w:pos="7179"/>
          <w:tab w:val="left" w:pos="7728"/>
        </w:tabs>
        <w:ind w:left="4787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20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р.</w:t>
      </w:r>
    </w:p>
    <w:sectPr w:rsidR="00CD2709">
      <w:type w:val="continuous"/>
      <w:pgSz w:w="11910" w:h="16840"/>
      <w:pgMar w:top="10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36754"/>
    <w:multiLevelType w:val="hybridMultilevel"/>
    <w:tmpl w:val="9F061782"/>
    <w:lvl w:ilvl="0" w:tplc="35EAA9CA">
      <w:start w:val="1"/>
      <w:numFmt w:val="decimal"/>
      <w:lvlText w:val="%1."/>
      <w:lvlJc w:val="left"/>
      <w:pPr>
        <w:ind w:left="533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1" w:tplc="1A908C3C">
      <w:start w:val="1"/>
      <w:numFmt w:val="lowerLetter"/>
      <w:lvlText w:val="%2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" w:eastAsia="uk" w:bidi="uk"/>
      </w:rPr>
    </w:lvl>
    <w:lvl w:ilvl="2" w:tplc="54688F5E">
      <w:numFmt w:val="bullet"/>
      <w:lvlText w:val="•"/>
      <w:lvlJc w:val="left"/>
      <w:pPr>
        <w:ind w:left="2345" w:hanging="360"/>
      </w:pPr>
      <w:rPr>
        <w:rFonts w:hint="default"/>
        <w:lang w:val="uk" w:eastAsia="uk" w:bidi="uk"/>
      </w:rPr>
    </w:lvl>
    <w:lvl w:ilvl="3" w:tplc="7D244038">
      <w:numFmt w:val="bullet"/>
      <w:lvlText w:val="•"/>
      <w:lvlJc w:val="left"/>
      <w:pPr>
        <w:ind w:left="3390" w:hanging="360"/>
      </w:pPr>
      <w:rPr>
        <w:rFonts w:hint="default"/>
        <w:lang w:val="uk" w:eastAsia="uk" w:bidi="uk"/>
      </w:rPr>
    </w:lvl>
    <w:lvl w:ilvl="4" w:tplc="04D22CCA">
      <w:numFmt w:val="bullet"/>
      <w:lvlText w:val="•"/>
      <w:lvlJc w:val="left"/>
      <w:pPr>
        <w:ind w:left="4435" w:hanging="360"/>
      </w:pPr>
      <w:rPr>
        <w:rFonts w:hint="default"/>
        <w:lang w:val="uk" w:eastAsia="uk" w:bidi="uk"/>
      </w:rPr>
    </w:lvl>
    <w:lvl w:ilvl="5" w:tplc="C0C4AEA4">
      <w:numFmt w:val="bullet"/>
      <w:lvlText w:val="•"/>
      <w:lvlJc w:val="left"/>
      <w:pPr>
        <w:ind w:left="5480" w:hanging="360"/>
      </w:pPr>
      <w:rPr>
        <w:rFonts w:hint="default"/>
        <w:lang w:val="uk" w:eastAsia="uk" w:bidi="uk"/>
      </w:rPr>
    </w:lvl>
    <w:lvl w:ilvl="6" w:tplc="4B02115E">
      <w:numFmt w:val="bullet"/>
      <w:lvlText w:val="•"/>
      <w:lvlJc w:val="left"/>
      <w:pPr>
        <w:ind w:left="6525" w:hanging="360"/>
      </w:pPr>
      <w:rPr>
        <w:rFonts w:hint="default"/>
        <w:lang w:val="uk" w:eastAsia="uk" w:bidi="uk"/>
      </w:rPr>
    </w:lvl>
    <w:lvl w:ilvl="7" w:tplc="B4D4D532">
      <w:numFmt w:val="bullet"/>
      <w:lvlText w:val="•"/>
      <w:lvlJc w:val="left"/>
      <w:pPr>
        <w:ind w:left="7570" w:hanging="360"/>
      </w:pPr>
      <w:rPr>
        <w:rFonts w:hint="default"/>
        <w:lang w:val="uk" w:eastAsia="uk" w:bidi="uk"/>
      </w:rPr>
    </w:lvl>
    <w:lvl w:ilvl="8" w:tplc="7668FEFC">
      <w:numFmt w:val="bullet"/>
      <w:lvlText w:val="•"/>
      <w:lvlJc w:val="left"/>
      <w:pPr>
        <w:ind w:left="8616" w:hanging="360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9"/>
    <w:rsid w:val="007A3FAC"/>
    <w:rsid w:val="00C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E8F8-F800-49A3-BAF5-F8B086FB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4212" w:right="379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3" w:right="111" w:hanging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@tp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g.ua/" TargetMode="External"/><Relationship Id="rId5" Type="http://schemas.openxmlformats.org/officeDocument/2006/relationships/hyperlink" Target="http://tp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Процюк</dc:creator>
  <cp:lastModifiedBy>Liliya Petrun</cp:lastModifiedBy>
  <cp:revision>2</cp:revision>
  <dcterms:created xsi:type="dcterms:W3CDTF">2019-01-30T14:37:00Z</dcterms:created>
  <dcterms:modified xsi:type="dcterms:W3CDTF">2019-01-30T14:37:00Z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